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3E" w:rsidRDefault="00C8723E" w:rsidP="00C8723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13.Инвестиционные фонды</w:t>
      </w:r>
    </w:p>
    <w:p w:rsidR="00C8723E" w:rsidRPr="00C8723E" w:rsidRDefault="00C8723E" w:rsidP="00C8723E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23E" w:rsidRPr="00C8723E" w:rsidRDefault="00C8723E" w:rsidP="00C8723E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фонд и его деятельность</w:t>
      </w:r>
    </w:p>
    <w:p w:rsidR="00C8723E" w:rsidRPr="00C8723E" w:rsidRDefault="00C8723E" w:rsidP="00C8723E">
      <w:pPr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осуществления деятельности инвестиционных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723E" w:rsidRPr="00C8723E" w:rsidRDefault="00C8723E" w:rsidP="00C8723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«инвестиция» в самом широком смысле означает обеспечение механизма, необходимого для финансирования роста и развития экономики страны.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решения этих проблем создаются соответствующие финансовые институты, в числе которых можно выделить инвестиционные фонды.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функционируют на финансовом рынке с целью защиты прав инвесторов и снижения рисков за счет привлечения и последующего инвестирования денежных сре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бумаги с учетом диверсификации. Эти фонды играют важную роль, так как концентрируют в своих руках значительные средства мелких вкладчиков, направляемые, в конечном счете, на развитие производства, а также являются источником вложений денежных сре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инвесторов, которые могут направить их напрямую в акции, облигации предприятий, положить на банковские депозиты и т.д.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Инвестиционный фонд представляет собой юридическое лицо, осуществляющее деятельность по привлечению денежных средств посредством выпуска и открытого размещения собственных акций и формированию инвестиционного портфеля ценных бумаг за счет привлеченных средств. В Казахстане они создаются в форме акционерных обществ, акционерами которых могут быть любые юридические и физические лица.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Вся деятельность этих фондов основывается на привлечении инвестиционных вложений 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ценные бумаги и управлении сформированным портфелем в целях получения соответствующего дохода. Никакой другой деятельностью он заниматься не может.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Фонд привлекает денежные средства посредством эмиссии акций в основном за счет мелких индивидуальных инвесторов. На вырученные средства фонд приобретает ценные бумаги предприятий и банков и обеспечивает своим вкладчикам определенный доход по акциям.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осуществления своей деятельности инвестиционный фонд руководствуется определенными принципами: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инвестиционных вложений;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на осуществление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высокорисковых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 ценными бумага</w:t>
      </w:r>
      <w:bookmarkStart w:id="0" w:name="_GoBack"/>
      <w:bookmarkEnd w:id="0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ми;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подход к приобретению ценных бумаг;</w:t>
      </w:r>
    </w:p>
    <w:p w:rsidR="00C8723E" w:rsidRPr="00C8723E" w:rsidRDefault="00C8723E" w:rsidP="00F3255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больших финансовых средств, чем у индивидуального инвестора.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Инвестиционный фонд не может заниматься производством и торговлей (кроме ценных бумаг и финансовых инструментов), выдавать гарантии любого рода, приобретать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неэмиссионные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ценные бумаги, акции других 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инвестиционных фондов, а также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кастодиана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регистратора и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аффилиированных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лиц; привлекать заемные средства от банков на срок более 6 месяцев, совершать залоговые сделки с ценными бумагами, предоставлять займы любыми способами, а также заниматься сделками с опционами и фьючерсными контрактами, сделками по марже, «короткими продажами».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Организационную структуру инвестиционного фонда можно представить следующим образом: общее собрание акционеров —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gt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правление —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gt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управляющий инвестиционным фондом.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Помимо основных вопросов, находящихся в компетенции общего собрания акционеров любого АО, в инвестиционном фонде оно также решает вопросы:</w:t>
      </w:r>
    </w:p>
    <w:p w:rsidR="00C8723E" w:rsidRPr="00C8723E" w:rsidRDefault="00C8723E" w:rsidP="00C8723E">
      <w:pPr>
        <w:numPr>
          <w:ilvl w:val="0"/>
          <w:numId w:val="4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типа инвестиционного фонда;</w:t>
      </w:r>
    </w:p>
    <w:p w:rsidR="00C8723E" w:rsidRPr="00C8723E" w:rsidRDefault="00C8723E" w:rsidP="00C8723E">
      <w:pPr>
        <w:numPr>
          <w:ilvl w:val="0"/>
          <w:numId w:val="4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инвестиционную декларацию;</w:t>
      </w:r>
    </w:p>
    <w:p w:rsidR="00C8723E" w:rsidRPr="00C8723E" w:rsidRDefault="00C8723E" w:rsidP="00C8723E">
      <w:pPr>
        <w:numPr>
          <w:ilvl w:val="0"/>
          <w:numId w:val="4"/>
        </w:numPr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договоров с управляющим портфелем ценных бумаг, а также с регистратором и </w:t>
      </w:r>
      <w:proofErr w:type="spellStart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кастодианом</w:t>
      </w:r>
      <w:proofErr w:type="spellEnd"/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Исполнительным органом фонда является правление, которое также имеет собственную компетенцию помимо установленной законодательно, например, осуществлять регулярную публикацию в средствах массовой информации отчетов о результатах деятельности управляющего и касающихся деятельности и финансового состояния фонда. Члены правления не могут заниматься функциями брокера, управляющего данным фондом, должностных лиц.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Управляющий инвестиционным фондом - юридическое лицо, выполняющее профессиональную деятельность по управлению портфелем ценных бумаг и действующее на основании заключенного с инвестиционным фондом договора. Обязательное условие при этом - наличие соответствующей лицензии. Управляющий может заключить договора на управление портфелями ценных бумаг одновременно с двумя и более инвестиционными фондами, но при этом они должны иметь принципиально различное содержание инвестиционных деклараций.</w:t>
      </w:r>
      <w:r w:rsidRPr="00C8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Деятельность инвестиционного фонда может быть приостановлена в случаях систематического нарушения действующего законодательства Республики Казахстан, приостановлении или отзыва лицензии управляющего, а также неспособности взаимного фонда осуществить выкуп собственных акций.</w:t>
      </w:r>
    </w:p>
    <w:p w:rsidR="00C8723E" w:rsidRPr="00C8723E" w:rsidRDefault="00C8723E" w:rsidP="00C872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Законодательство Казахстана определяет создание и функционирование определенных типов инвестиционных фондов.</w:t>
      </w:r>
    </w:p>
    <w:p w:rsidR="00C8723E" w:rsidRPr="00C8723E" w:rsidRDefault="00C8723E" w:rsidP="00C872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Выделяют два основных типа: взаимный фонд и инвестиционная компания.</w:t>
      </w:r>
    </w:p>
    <w:p w:rsidR="00C8723E" w:rsidRPr="00C8723E" w:rsidRDefault="00C8723E" w:rsidP="00C872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 xml:space="preserve">Взаимный фонд является открытым инвестиционным фондом, привлекающим средства всех желающих инвесторов и имеющий обязательство выкупать эмитированные им акции у своих акционеров, может выпускать неограниченный объем акций и в случае необходимости осуществлять их дополнительную эмиссию без решения общего собрания акционеров. Он не может выпускать привилегированные акции. Также </w:t>
      </w:r>
      <w:r w:rsidRPr="00C8723E">
        <w:rPr>
          <w:rFonts w:ascii="Times New Roman" w:hAnsi="Times New Roman" w:cs="Times New Roman"/>
          <w:sz w:val="28"/>
          <w:szCs w:val="28"/>
        </w:rPr>
        <w:lastRenderedPageBreak/>
        <w:t>взаимный фонд характеризуется тем, что его акции обращаются на неорганизованных рынках, законодательством установлено обязательство ежедневного определения цен на акцию.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23E">
        <w:rPr>
          <w:rFonts w:ascii="Times New Roman" w:hAnsi="Times New Roman" w:cs="Times New Roman"/>
          <w:sz w:val="28"/>
          <w:szCs w:val="28"/>
        </w:rPr>
        <w:t>Инвестиционная компания - это закрытый инвестиционный фонд, который может привлекать средства одного или нескольких юридических и физических лиц - учредителей и акционеров данного фонда, не обязан выкупать эмитированные акции у своих акционеров, а его уставный капитал не может быть увеличен через дополнительный выпуск акций или уменьшен через погашение части акций без решения общего собрания акционеров.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 xml:space="preserve"> Акции инвестиционной компании обращаются на фондовых биржах. Компания не имеет обязательства ежедневного определения цен на акцию, может выпускать привилегированные акции.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 xml:space="preserve">Выделяют также </w:t>
      </w:r>
      <w:proofErr w:type="spellStart"/>
      <w:r w:rsidRPr="00C8723E">
        <w:rPr>
          <w:rFonts w:ascii="Times New Roman" w:hAnsi="Times New Roman" w:cs="Times New Roman"/>
          <w:sz w:val="28"/>
          <w:szCs w:val="28"/>
        </w:rPr>
        <w:t>паевый</w:t>
      </w:r>
      <w:proofErr w:type="spellEnd"/>
      <w:r w:rsidRPr="00C8723E">
        <w:rPr>
          <w:rFonts w:ascii="Times New Roman" w:hAnsi="Times New Roman" w:cs="Times New Roman"/>
          <w:sz w:val="28"/>
          <w:szCs w:val="28"/>
        </w:rPr>
        <w:t xml:space="preserve"> (контрактный) и акционерный (корпоративный) инвестиционные фонды.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723E">
        <w:rPr>
          <w:rFonts w:ascii="Times New Roman" w:hAnsi="Times New Roman" w:cs="Times New Roman"/>
          <w:sz w:val="28"/>
          <w:szCs w:val="28"/>
        </w:rPr>
        <w:t>Паевый</w:t>
      </w:r>
      <w:proofErr w:type="spellEnd"/>
      <w:r w:rsidRPr="00C8723E">
        <w:rPr>
          <w:rFonts w:ascii="Times New Roman" w:hAnsi="Times New Roman" w:cs="Times New Roman"/>
          <w:sz w:val="28"/>
          <w:szCs w:val="28"/>
        </w:rPr>
        <w:t xml:space="preserve"> инвестиционный фонд (контрактный) подразделяется </w:t>
      </w:r>
      <w:proofErr w:type="gramStart"/>
      <w:r w:rsidRPr="00C872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>: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•</w:t>
      </w:r>
      <w:r w:rsidRPr="00C8723E">
        <w:rPr>
          <w:rFonts w:ascii="Times New Roman" w:hAnsi="Times New Roman" w:cs="Times New Roman"/>
          <w:sz w:val="28"/>
          <w:szCs w:val="28"/>
        </w:rPr>
        <w:tab/>
        <w:t xml:space="preserve">открытый - выкуп пая </w:t>
      </w:r>
      <w:proofErr w:type="gramStart"/>
      <w:r w:rsidRPr="00C872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 xml:space="preserve"> реже 1 </w:t>
      </w:r>
      <w:proofErr w:type="gramStart"/>
      <w:r w:rsidRPr="00C8723E">
        <w:rPr>
          <w:rFonts w:ascii="Times New Roman" w:hAnsi="Times New Roman" w:cs="Times New Roman"/>
          <w:sz w:val="28"/>
          <w:szCs w:val="28"/>
        </w:rPr>
        <w:t>раза</w:t>
      </w:r>
      <w:proofErr w:type="gramEnd"/>
      <w:r w:rsidRPr="00C8723E">
        <w:rPr>
          <w:rFonts w:ascii="Times New Roman" w:hAnsi="Times New Roman" w:cs="Times New Roman"/>
          <w:sz w:val="28"/>
          <w:szCs w:val="28"/>
        </w:rPr>
        <w:t xml:space="preserve"> в 2 недели;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•</w:t>
      </w:r>
      <w:r w:rsidRPr="00C8723E">
        <w:rPr>
          <w:rFonts w:ascii="Times New Roman" w:hAnsi="Times New Roman" w:cs="Times New Roman"/>
          <w:sz w:val="28"/>
          <w:szCs w:val="28"/>
        </w:rPr>
        <w:tab/>
        <w:t>закрытый — пайщик не имеет права выкупа пая;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•</w:t>
      </w:r>
      <w:r w:rsidRPr="00C8723E">
        <w:rPr>
          <w:rFonts w:ascii="Times New Roman" w:hAnsi="Times New Roman" w:cs="Times New Roman"/>
          <w:sz w:val="28"/>
          <w:szCs w:val="28"/>
        </w:rPr>
        <w:tab/>
        <w:t>интервальный - выкуп пая не реже! раза в год.</w:t>
      </w: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23E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Его уставный фонд состоит из долей вложенных средств (паев) учредителей. Он не вправе осуществлять иные виды деятельности, ценные бумаги не обращаются на организованном рынке.</w:t>
      </w:r>
    </w:p>
    <w:p w:rsidR="00CB3C1D" w:rsidRPr="00C8723E" w:rsidRDefault="00C8723E" w:rsidP="00C87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23E">
        <w:rPr>
          <w:rFonts w:ascii="Times New Roman" w:hAnsi="Times New Roman" w:cs="Times New Roman"/>
          <w:sz w:val="28"/>
          <w:szCs w:val="28"/>
        </w:rPr>
        <w:t>В то же время акционерный фонд формирует уставный фонд путем эмиссии акций. Преимущество акционерной формы инвестиционного фонда состоит в том, что акции легче продать на рынке, чем паи, а также акционер фонда может потребовать выкупа акций как в обычном АО. Основные характеристики акционерного инвестиционного фонда заключаются в том, что он не вправе осуществлять иные виды деятельности и выпускать иные финансовые инструменты, кроме простых акций. Ценные бумаги фонда не обращаются на организованном рынке, уставный фонд состоит из акций.</w:t>
      </w:r>
    </w:p>
    <w:sectPr w:rsidR="00CB3C1D" w:rsidRPr="00C8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1F8"/>
    <w:multiLevelType w:val="multilevel"/>
    <w:tmpl w:val="30A2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D14BA"/>
    <w:multiLevelType w:val="hybridMultilevel"/>
    <w:tmpl w:val="9BB2ABD0"/>
    <w:lvl w:ilvl="0" w:tplc="C3CABF2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868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E42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65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C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E5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6A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88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E3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C21B6"/>
    <w:multiLevelType w:val="multilevel"/>
    <w:tmpl w:val="E5A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4C6F84"/>
    <w:multiLevelType w:val="multilevel"/>
    <w:tmpl w:val="0DA2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3400BF"/>
    <w:multiLevelType w:val="multilevel"/>
    <w:tmpl w:val="7B2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EA3760"/>
    <w:multiLevelType w:val="hybridMultilevel"/>
    <w:tmpl w:val="55BED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62"/>
    <w:rsid w:val="00146062"/>
    <w:rsid w:val="00C8723E"/>
    <w:rsid w:val="00CB3C1D"/>
    <w:rsid w:val="00F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22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4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5704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2019-10-21T06:12:00Z</dcterms:created>
  <dcterms:modified xsi:type="dcterms:W3CDTF">2019-10-21T06:15:00Z</dcterms:modified>
</cp:coreProperties>
</file>